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FF61" w14:textId="77777777" w:rsidR="003655B5" w:rsidRDefault="003655B5">
      <w:pPr>
        <w:pStyle w:val="a3"/>
        <w:spacing w:before="7"/>
        <w:ind w:left="0" w:firstLine="0"/>
        <w:rPr>
          <w:sz w:val="7"/>
        </w:rPr>
      </w:pPr>
    </w:p>
    <w:p w14:paraId="16821810" w14:textId="77777777" w:rsidR="003655B5" w:rsidRDefault="00B56445">
      <w:pPr>
        <w:pStyle w:val="a4"/>
        <w:spacing w:line="206" w:lineRule="auto"/>
      </w:pPr>
      <w:r>
        <w:t>Опросный</w:t>
      </w:r>
      <w:r>
        <w:rPr>
          <w:spacing w:val="10"/>
        </w:rPr>
        <w:t xml:space="preserve"> </w:t>
      </w:r>
      <w:r>
        <w:t>лист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заказа</w:t>
      </w:r>
      <w:r>
        <w:rPr>
          <w:spacing w:val="12"/>
        </w:rPr>
        <w:t xml:space="preserve"> </w:t>
      </w:r>
      <w:r>
        <w:t>Нефтегазового</w:t>
      </w:r>
      <w:r>
        <w:rPr>
          <w:spacing w:val="12"/>
        </w:rPr>
        <w:t xml:space="preserve"> </w:t>
      </w:r>
      <w:r>
        <w:t>сепаратора</w:t>
      </w:r>
      <w:r>
        <w:rPr>
          <w:spacing w:val="-7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сбросом</w:t>
      </w:r>
      <w:r>
        <w:rPr>
          <w:spacing w:val="3"/>
        </w:rPr>
        <w:t xml:space="preserve"> </w:t>
      </w:r>
      <w:r>
        <w:t>воды НГСВ</w:t>
      </w:r>
    </w:p>
    <w:p w14:paraId="17E1DFFA" w14:textId="77777777" w:rsidR="003655B5" w:rsidRDefault="00B56445">
      <w:pPr>
        <w:pStyle w:val="a5"/>
        <w:numPr>
          <w:ilvl w:val="0"/>
          <w:numId w:val="2"/>
        </w:numPr>
        <w:tabs>
          <w:tab w:val="left" w:pos="541"/>
          <w:tab w:val="left" w:pos="543"/>
          <w:tab w:val="left" w:pos="3807"/>
          <w:tab w:val="left" w:pos="10371"/>
        </w:tabs>
        <w:spacing w:before="15"/>
        <w:ind w:hanging="381"/>
        <w:rPr>
          <w:rFonts w:ascii="Times New Roman" w:hAnsi="Times New Roman"/>
        </w:rPr>
      </w:pPr>
      <w:r>
        <w:t>Наименование</w:t>
      </w:r>
      <w:r>
        <w:rPr>
          <w:spacing w:val="5"/>
        </w:rPr>
        <w:t xml:space="preserve"> </w:t>
      </w:r>
      <w:r>
        <w:t>организации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F5A3C35" w14:textId="77777777" w:rsidR="003655B5" w:rsidRDefault="00B56445">
      <w:pPr>
        <w:pStyle w:val="a5"/>
        <w:numPr>
          <w:ilvl w:val="0"/>
          <w:numId w:val="2"/>
        </w:numPr>
        <w:tabs>
          <w:tab w:val="left" w:pos="541"/>
          <w:tab w:val="left" w:pos="543"/>
          <w:tab w:val="left" w:pos="3807"/>
          <w:tab w:val="left" w:pos="10371"/>
        </w:tabs>
        <w:spacing w:before="20"/>
        <w:ind w:hanging="381"/>
        <w:rPr>
          <w:rFonts w:ascii="Times New Roman" w:hAnsi="Times New Roman"/>
        </w:rPr>
      </w:pPr>
      <w:r>
        <w:t>Адрес организации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C4948B" w14:textId="77777777" w:rsidR="003655B5" w:rsidRDefault="00B56445">
      <w:pPr>
        <w:pStyle w:val="a5"/>
        <w:numPr>
          <w:ilvl w:val="0"/>
          <w:numId w:val="2"/>
        </w:numPr>
        <w:tabs>
          <w:tab w:val="left" w:pos="541"/>
          <w:tab w:val="left" w:pos="543"/>
          <w:tab w:val="left" w:pos="3807"/>
          <w:tab w:val="left" w:pos="10371"/>
        </w:tabs>
        <w:spacing w:before="19"/>
        <w:ind w:hanging="381"/>
        <w:rPr>
          <w:rFonts w:ascii="Times New Roman" w:hAnsi="Times New Roman"/>
        </w:rPr>
      </w:pPr>
      <w:r>
        <w:t>Телефон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8389CA" w14:textId="77777777" w:rsidR="003655B5" w:rsidRDefault="00B56445">
      <w:pPr>
        <w:pStyle w:val="a5"/>
        <w:numPr>
          <w:ilvl w:val="0"/>
          <w:numId w:val="2"/>
        </w:numPr>
        <w:tabs>
          <w:tab w:val="left" w:pos="541"/>
          <w:tab w:val="left" w:pos="543"/>
          <w:tab w:val="left" w:pos="3807"/>
          <w:tab w:val="left" w:pos="10366"/>
        </w:tabs>
        <w:spacing w:before="19"/>
        <w:ind w:hanging="381"/>
      </w:pPr>
      <w:r>
        <w:t>E-</w:t>
      </w:r>
      <w:proofErr w:type="spellStart"/>
      <w:r>
        <w:t>mail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49D66F" w14:textId="77777777" w:rsidR="003655B5" w:rsidRDefault="00B56445">
      <w:pPr>
        <w:pStyle w:val="a5"/>
        <w:numPr>
          <w:ilvl w:val="0"/>
          <w:numId w:val="2"/>
        </w:numPr>
        <w:tabs>
          <w:tab w:val="left" w:pos="541"/>
          <w:tab w:val="left" w:pos="543"/>
          <w:tab w:val="left" w:pos="3807"/>
          <w:tab w:val="left" w:pos="10371"/>
        </w:tabs>
        <w:spacing w:before="20"/>
        <w:ind w:hanging="381"/>
        <w:rPr>
          <w:rFonts w:ascii="Times New Roman" w:hAnsi="Times New Roman"/>
        </w:rPr>
      </w:pPr>
      <w:r>
        <w:t>Контактное</w:t>
      </w:r>
      <w:r>
        <w:rPr>
          <w:spacing w:val="-4"/>
        </w:rPr>
        <w:t xml:space="preserve"> </w:t>
      </w:r>
      <w:r>
        <w:t>лицо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B4482D" w14:textId="77777777" w:rsidR="003655B5" w:rsidRDefault="003655B5">
      <w:pPr>
        <w:pStyle w:val="a3"/>
        <w:spacing w:before="5"/>
        <w:ind w:left="0" w:firstLine="0"/>
        <w:rPr>
          <w:rFonts w:ascii="Times New Roman"/>
          <w:sz w:val="17"/>
        </w:rPr>
      </w:pPr>
    </w:p>
    <w:p w14:paraId="6A41B6BE" w14:textId="77777777" w:rsidR="003655B5" w:rsidRDefault="00B56445">
      <w:pPr>
        <w:pStyle w:val="a5"/>
        <w:numPr>
          <w:ilvl w:val="0"/>
          <w:numId w:val="1"/>
        </w:numPr>
        <w:tabs>
          <w:tab w:val="left" w:pos="541"/>
          <w:tab w:val="left" w:pos="543"/>
          <w:tab w:val="left" w:pos="4215"/>
          <w:tab w:val="left" w:pos="10337"/>
        </w:tabs>
        <w:spacing w:before="88"/>
        <w:ind w:hanging="381"/>
        <w:rPr>
          <w:rFonts w:ascii="Times New Roman" w:hAnsi="Times New Roman"/>
        </w:rPr>
      </w:pPr>
      <w:r>
        <w:t>Условное</w:t>
      </w:r>
      <w:r>
        <w:rPr>
          <w:spacing w:val="-5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сепаратора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0C9367" w14:textId="77777777" w:rsidR="003655B5" w:rsidRDefault="00B56445">
      <w:pPr>
        <w:pStyle w:val="a5"/>
        <w:numPr>
          <w:ilvl w:val="0"/>
          <w:numId w:val="1"/>
        </w:numPr>
        <w:tabs>
          <w:tab w:val="left" w:pos="541"/>
          <w:tab w:val="left" w:pos="543"/>
          <w:tab w:val="left" w:pos="4215"/>
          <w:tab w:val="left" w:pos="6804"/>
        </w:tabs>
        <w:ind w:hanging="381"/>
        <w:rPr>
          <w:rFonts w:ascii="Times New Roman" w:hAnsi="Times New Roman"/>
        </w:rPr>
      </w:pPr>
      <w:r>
        <w:t>Давление</w:t>
      </w:r>
      <w:r>
        <w:rPr>
          <w:spacing w:val="-4"/>
        </w:rPr>
        <w:t xml:space="preserve"> </w:t>
      </w:r>
      <w:r>
        <w:t>рабочее,</w:t>
      </w:r>
      <w:r>
        <w:rPr>
          <w:spacing w:val="-6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(кгс/см2)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7FC456" w14:textId="77777777" w:rsidR="003655B5" w:rsidRDefault="00B56445">
      <w:pPr>
        <w:pStyle w:val="a5"/>
        <w:numPr>
          <w:ilvl w:val="0"/>
          <w:numId w:val="1"/>
        </w:numPr>
        <w:tabs>
          <w:tab w:val="left" w:pos="541"/>
          <w:tab w:val="left" w:pos="543"/>
          <w:tab w:val="left" w:pos="4215"/>
          <w:tab w:val="left" w:pos="6804"/>
        </w:tabs>
        <w:ind w:hanging="381"/>
        <w:rPr>
          <w:rFonts w:ascii="Times New Roman" w:hAnsi="Times New Roman"/>
        </w:rPr>
      </w:pPr>
      <w:r>
        <w:t>Давление</w:t>
      </w:r>
      <w:r>
        <w:rPr>
          <w:spacing w:val="-4"/>
        </w:rPr>
        <w:t xml:space="preserve"> </w:t>
      </w:r>
      <w:r>
        <w:t>расчетное,</w:t>
      </w:r>
      <w:r>
        <w:rPr>
          <w:spacing w:val="-6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(кгс/см2)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F9C0310" w14:textId="77777777" w:rsidR="003655B5" w:rsidRDefault="00B56445">
      <w:pPr>
        <w:pStyle w:val="a5"/>
        <w:numPr>
          <w:ilvl w:val="0"/>
          <w:numId w:val="1"/>
        </w:numPr>
        <w:tabs>
          <w:tab w:val="left" w:pos="541"/>
          <w:tab w:val="left" w:pos="543"/>
          <w:tab w:val="left" w:pos="4215"/>
          <w:tab w:val="left" w:pos="6804"/>
        </w:tabs>
        <w:ind w:hanging="381"/>
        <w:rPr>
          <w:rFonts w:ascii="Times New Roman" w:hAnsi="Times New Roman"/>
        </w:rPr>
      </w:pPr>
      <w:r>
        <w:t>Температура рабочая, °С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2E6544" w14:textId="77777777" w:rsidR="003655B5" w:rsidRDefault="00B56445">
      <w:pPr>
        <w:spacing w:before="4"/>
        <w:ind w:left="4197" w:right="4214"/>
        <w:jc w:val="center"/>
        <w:rPr>
          <w:sz w:val="16"/>
        </w:rPr>
      </w:pPr>
      <w:r>
        <w:rPr>
          <w:spacing w:val="-1"/>
          <w:sz w:val="16"/>
        </w:rPr>
        <w:t>(в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пределах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от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минус</w:t>
      </w:r>
      <w:r>
        <w:rPr>
          <w:spacing w:val="-5"/>
          <w:sz w:val="16"/>
        </w:rPr>
        <w:t xml:space="preserve"> </w:t>
      </w:r>
      <w:r>
        <w:rPr>
          <w:sz w:val="16"/>
        </w:rPr>
        <w:t>до</w:t>
      </w:r>
      <w:r>
        <w:rPr>
          <w:spacing w:val="-8"/>
          <w:sz w:val="16"/>
        </w:rPr>
        <w:t xml:space="preserve"> </w:t>
      </w:r>
      <w:r>
        <w:rPr>
          <w:sz w:val="16"/>
        </w:rPr>
        <w:t>плюс)</w:t>
      </w:r>
    </w:p>
    <w:p w14:paraId="21EF9D20" w14:textId="77777777" w:rsidR="003655B5" w:rsidRDefault="00B56445">
      <w:pPr>
        <w:pStyle w:val="a5"/>
        <w:numPr>
          <w:ilvl w:val="0"/>
          <w:numId w:val="1"/>
        </w:numPr>
        <w:tabs>
          <w:tab w:val="left" w:pos="541"/>
          <w:tab w:val="left" w:pos="543"/>
          <w:tab w:val="left" w:pos="5439"/>
          <w:tab w:val="left" w:pos="6704"/>
        </w:tabs>
        <w:spacing w:before="78"/>
        <w:ind w:hanging="381"/>
        <w:rPr>
          <w:rFonts w:ascii="Times New Roman" w:hAnsi="Times New Roman"/>
        </w:rPr>
      </w:pPr>
      <w:r>
        <w:rPr>
          <w:position w:val="2"/>
        </w:rPr>
        <w:t>Минимальная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возможная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температура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стенки</w:t>
      </w:r>
      <w:r>
        <w:rPr>
          <w:position w:val="2"/>
        </w:rPr>
        <w:tab/>
      </w:r>
      <w:r>
        <w:rPr>
          <w:rFonts w:ascii="Times New Roman" w:hAnsi="Times New Roman"/>
          <w:position w:val="2"/>
          <w:u w:val="single"/>
        </w:rPr>
        <w:t xml:space="preserve"> </w:t>
      </w:r>
      <w:r>
        <w:rPr>
          <w:rFonts w:ascii="Times New Roman" w:hAnsi="Times New Roman"/>
          <w:position w:val="2"/>
          <w:u w:val="single"/>
        </w:rPr>
        <w:tab/>
      </w:r>
    </w:p>
    <w:p w14:paraId="006B89AE" w14:textId="77777777" w:rsidR="003655B5" w:rsidRDefault="00B56445">
      <w:pPr>
        <w:pStyle w:val="a3"/>
        <w:spacing w:before="1"/>
        <w:ind w:firstLine="0"/>
      </w:pPr>
      <w:r>
        <w:t>аппарата,</w:t>
      </w:r>
      <w:r>
        <w:rPr>
          <w:spacing w:val="-4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под давлением,</w:t>
      </w:r>
      <w:r>
        <w:rPr>
          <w:spacing w:val="1"/>
        </w:rPr>
        <w:t xml:space="preserve"> </w:t>
      </w:r>
      <w:r>
        <w:t>°С</w:t>
      </w:r>
    </w:p>
    <w:p w14:paraId="388D7C67" w14:textId="77777777" w:rsidR="003655B5" w:rsidRDefault="00B56445">
      <w:pPr>
        <w:pStyle w:val="a5"/>
        <w:numPr>
          <w:ilvl w:val="0"/>
          <w:numId w:val="1"/>
        </w:numPr>
        <w:tabs>
          <w:tab w:val="left" w:pos="541"/>
          <w:tab w:val="left" w:pos="543"/>
        </w:tabs>
        <w:spacing w:before="107" w:line="256" w:lineRule="auto"/>
        <w:ind w:right="5182"/>
      </w:pPr>
      <w:r>
        <w:pict w14:anchorId="02ADE105">
          <v:line id="_x0000_s1028" style="position:absolute;left:0;text-align:left;z-index:15730176;mso-position-horizontal-relative:page" from="309pt,17.6pt" to="369.7pt,17.6pt" strokeweight=".25292mm">
            <w10:wrap anchorx="page"/>
          </v:line>
        </w:pict>
      </w:r>
      <w:r>
        <w:t>Средняя температура воздуха наиболее холодной</w:t>
      </w:r>
      <w:r>
        <w:rPr>
          <w:spacing w:val="-47"/>
        </w:rPr>
        <w:t xml:space="preserve"> </w:t>
      </w:r>
      <w:r>
        <w:t>пятидневки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установки сепаратора,</w:t>
      </w:r>
      <w:r>
        <w:rPr>
          <w:spacing w:val="-5"/>
        </w:rPr>
        <w:t xml:space="preserve"> </w:t>
      </w:r>
      <w:r>
        <w:t>°С</w:t>
      </w:r>
    </w:p>
    <w:p w14:paraId="26EA4AFF" w14:textId="77777777" w:rsidR="003655B5" w:rsidRDefault="00B56445">
      <w:pPr>
        <w:pStyle w:val="a5"/>
        <w:numPr>
          <w:ilvl w:val="0"/>
          <w:numId w:val="1"/>
        </w:numPr>
        <w:tabs>
          <w:tab w:val="left" w:pos="379"/>
          <w:tab w:val="left" w:pos="543"/>
          <w:tab w:val="left" w:pos="5277"/>
          <w:tab w:val="left" w:pos="10074"/>
        </w:tabs>
        <w:spacing w:before="0" w:line="256" w:lineRule="exact"/>
        <w:ind w:right="244" w:hanging="543"/>
        <w:jc w:val="right"/>
        <w:rPr>
          <w:rFonts w:ascii="Times New Roman" w:hAnsi="Times New Roman"/>
        </w:rPr>
      </w:pPr>
      <w:r>
        <w:t>Наименование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среды и</w:t>
      </w:r>
      <w:r>
        <w:rPr>
          <w:spacing w:val="-1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об.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4BD3D5" w14:textId="77777777" w:rsidR="003655B5" w:rsidRDefault="00B56445">
      <w:pPr>
        <w:pStyle w:val="a5"/>
        <w:numPr>
          <w:ilvl w:val="0"/>
          <w:numId w:val="1"/>
        </w:numPr>
        <w:tabs>
          <w:tab w:val="left" w:pos="379"/>
          <w:tab w:val="left" w:pos="543"/>
          <w:tab w:val="left" w:pos="4052"/>
          <w:tab w:val="left" w:pos="10017"/>
        </w:tabs>
        <w:ind w:right="301" w:hanging="543"/>
        <w:jc w:val="right"/>
        <w:rPr>
          <w:rFonts w:ascii="Times New Roman" w:hAnsi="Times New Roman"/>
        </w:rPr>
      </w:pPr>
      <w:r>
        <w:t>Характеристика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среды:</w:t>
      </w:r>
      <w:r>
        <w:tab/>
        <w:t>класс</w:t>
      </w:r>
      <w:r>
        <w:rPr>
          <w:spacing w:val="-7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ГОСТ</w:t>
      </w:r>
      <w:r>
        <w:rPr>
          <w:spacing w:val="-7"/>
        </w:rPr>
        <w:t xml:space="preserve"> </w:t>
      </w:r>
      <w:r>
        <w:t xml:space="preserve">12.1.007  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0A58E3" w14:textId="77777777" w:rsidR="003655B5" w:rsidRDefault="00B56445">
      <w:pPr>
        <w:pStyle w:val="a3"/>
        <w:tabs>
          <w:tab w:val="left" w:pos="3265"/>
          <w:tab w:val="left" w:pos="5965"/>
        </w:tabs>
        <w:ind w:left="0" w:right="301" w:firstLine="0"/>
        <w:jc w:val="right"/>
        <w:rPr>
          <w:rFonts w:ascii="Times New Roman" w:hAnsi="Times New Roman"/>
        </w:rPr>
      </w:pPr>
      <w:r>
        <w:t>взрывоопасность</w:t>
      </w:r>
      <w:r>
        <w:rPr>
          <w:spacing w:val="-5"/>
        </w:rPr>
        <w:t xml:space="preserve"> </w:t>
      </w:r>
      <w:r>
        <w:t>(да/нет)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00D362" w14:textId="77777777" w:rsidR="003655B5" w:rsidRDefault="00B56445">
      <w:pPr>
        <w:pStyle w:val="a3"/>
        <w:tabs>
          <w:tab w:val="left" w:pos="3265"/>
          <w:tab w:val="left" w:pos="5965"/>
        </w:tabs>
        <w:ind w:left="0" w:right="301" w:firstLine="0"/>
        <w:jc w:val="right"/>
        <w:rPr>
          <w:rFonts w:ascii="Times New Roman" w:hAnsi="Times New Roman"/>
        </w:rPr>
      </w:pPr>
      <w:r>
        <w:t>пожароопасность</w:t>
      </w:r>
      <w:r>
        <w:rPr>
          <w:spacing w:val="-3"/>
        </w:rPr>
        <w:t xml:space="preserve"> </w:t>
      </w:r>
      <w:r>
        <w:t>(да/нет)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3BA250E" w14:textId="77777777" w:rsidR="003655B5" w:rsidRDefault="00B56445">
      <w:pPr>
        <w:pStyle w:val="a5"/>
        <w:numPr>
          <w:ilvl w:val="0"/>
          <w:numId w:val="1"/>
        </w:numPr>
        <w:tabs>
          <w:tab w:val="left" w:pos="541"/>
          <w:tab w:val="left" w:pos="543"/>
          <w:tab w:val="left" w:pos="5439"/>
          <w:tab w:val="left" w:pos="6704"/>
        </w:tabs>
        <w:spacing w:before="81"/>
        <w:ind w:hanging="381"/>
        <w:rPr>
          <w:rFonts w:ascii="Times New Roman" w:hAnsi="Times New Roman"/>
        </w:rPr>
      </w:pPr>
      <w:r>
        <w:t>Производительность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жидкости,</w:t>
      </w:r>
      <w:r>
        <w:rPr>
          <w:spacing w:val="-5"/>
        </w:rPr>
        <w:t xml:space="preserve"> </w:t>
      </w:r>
      <w:r>
        <w:t>м3/ч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2C4461" w14:textId="77777777" w:rsidR="003655B5" w:rsidRDefault="00B56445">
      <w:pPr>
        <w:pStyle w:val="a5"/>
        <w:numPr>
          <w:ilvl w:val="0"/>
          <w:numId w:val="1"/>
        </w:numPr>
        <w:tabs>
          <w:tab w:val="left" w:pos="543"/>
          <w:tab w:val="left" w:pos="5439"/>
          <w:tab w:val="left" w:pos="6704"/>
        </w:tabs>
        <w:ind w:hanging="381"/>
        <w:rPr>
          <w:rFonts w:ascii="Times New Roman" w:hAnsi="Times New Roman"/>
        </w:rPr>
      </w:pPr>
      <w:r>
        <w:t>Производительность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газу,</w:t>
      </w:r>
      <w:r>
        <w:rPr>
          <w:spacing w:val="-6"/>
        </w:rPr>
        <w:t xml:space="preserve"> </w:t>
      </w:r>
      <w:r>
        <w:t>м3/ч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8482338" w14:textId="77777777" w:rsidR="003655B5" w:rsidRDefault="00B56445">
      <w:pPr>
        <w:pStyle w:val="a5"/>
        <w:numPr>
          <w:ilvl w:val="0"/>
          <w:numId w:val="1"/>
        </w:numPr>
        <w:tabs>
          <w:tab w:val="left" w:pos="543"/>
          <w:tab w:val="left" w:pos="5848"/>
          <w:tab w:val="left" w:pos="10093"/>
        </w:tabs>
        <w:ind w:hanging="381"/>
        <w:rPr>
          <w:rFonts w:ascii="Times New Roman" w:hAnsi="Times New Roman"/>
        </w:rPr>
      </w:pPr>
      <w:r>
        <w:t>Наличие внутреннего антикоррозионного покрытия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7BD6FC" w14:textId="77777777" w:rsidR="003655B5" w:rsidRDefault="00B56445">
      <w:pPr>
        <w:pStyle w:val="a5"/>
        <w:numPr>
          <w:ilvl w:val="0"/>
          <w:numId w:val="1"/>
        </w:numPr>
        <w:tabs>
          <w:tab w:val="left" w:pos="543"/>
          <w:tab w:val="left" w:pos="5848"/>
          <w:tab w:val="left" w:pos="10093"/>
        </w:tabs>
        <w:spacing w:before="83"/>
        <w:ind w:hanging="381"/>
        <w:rPr>
          <w:rFonts w:ascii="Times New Roman" w:hAnsi="Times New Roman"/>
        </w:rPr>
      </w:pPr>
      <w:r>
        <w:t>Наличие</w:t>
      </w:r>
      <w:r>
        <w:rPr>
          <w:spacing w:val="-1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антикоррозионного</w:t>
      </w:r>
      <w:r>
        <w:rPr>
          <w:spacing w:val="-2"/>
        </w:rPr>
        <w:t xml:space="preserve"> </w:t>
      </w:r>
      <w:r>
        <w:t>покрытия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3F371DE" w14:textId="77777777" w:rsidR="003655B5" w:rsidRDefault="00B56445">
      <w:pPr>
        <w:pStyle w:val="a5"/>
        <w:numPr>
          <w:ilvl w:val="0"/>
          <w:numId w:val="1"/>
        </w:numPr>
        <w:tabs>
          <w:tab w:val="left" w:pos="543"/>
          <w:tab w:val="left" w:pos="5848"/>
          <w:tab w:val="left" w:pos="10093"/>
        </w:tabs>
        <w:spacing w:before="81"/>
        <w:ind w:hanging="381"/>
        <w:rPr>
          <w:rFonts w:ascii="Times New Roman" w:hAnsi="Times New Roman"/>
        </w:rPr>
      </w:pPr>
      <w:r>
        <w:t>Обозначение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чертежа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D640FE9" w14:textId="77777777" w:rsidR="003655B5" w:rsidRDefault="00B56445">
      <w:pPr>
        <w:pStyle w:val="a5"/>
        <w:numPr>
          <w:ilvl w:val="0"/>
          <w:numId w:val="1"/>
        </w:numPr>
        <w:tabs>
          <w:tab w:val="left" w:pos="543"/>
          <w:tab w:val="left" w:pos="5439"/>
          <w:tab w:val="left" w:pos="6704"/>
        </w:tabs>
        <w:ind w:hanging="381"/>
        <w:rPr>
          <w:rFonts w:ascii="Times New Roman" w:hAnsi="Times New Roman"/>
        </w:rPr>
      </w:pPr>
      <w:r>
        <w:t>Количество</w:t>
      </w:r>
      <w:r>
        <w:rPr>
          <w:spacing w:val="-4"/>
        </w:rPr>
        <w:t xml:space="preserve"> </w:t>
      </w:r>
      <w:r>
        <w:t>заказываемых</w:t>
      </w:r>
      <w:r>
        <w:rPr>
          <w:spacing w:val="-2"/>
        </w:rPr>
        <w:t xml:space="preserve"> </w:t>
      </w:r>
      <w:r>
        <w:t>аппаратов,</w:t>
      </w:r>
      <w:r>
        <w:rPr>
          <w:spacing w:val="-4"/>
        </w:rPr>
        <w:t xml:space="preserve"> </w:t>
      </w:r>
      <w:r>
        <w:t>шт.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C35BAE" w14:textId="77777777" w:rsidR="003655B5" w:rsidRDefault="00B56445">
      <w:pPr>
        <w:pStyle w:val="a5"/>
        <w:numPr>
          <w:ilvl w:val="0"/>
          <w:numId w:val="1"/>
        </w:numPr>
        <w:tabs>
          <w:tab w:val="left" w:pos="543"/>
          <w:tab w:val="left" w:pos="7889"/>
          <w:tab w:val="left" w:pos="10037"/>
        </w:tabs>
        <w:spacing w:before="62"/>
        <w:ind w:hanging="381"/>
        <w:rPr>
          <w:rFonts w:ascii="Times New Roman" w:hAnsi="Times New Roman"/>
        </w:rPr>
      </w:pPr>
      <w:r>
        <w:rPr>
          <w:position w:val="2"/>
        </w:rPr>
        <w:t>Наименование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организации-потребителя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 технологической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установки,</w:t>
      </w:r>
      <w:r>
        <w:rPr>
          <w:position w:val="2"/>
        </w:rPr>
        <w:tab/>
      </w:r>
      <w:r>
        <w:rPr>
          <w:rFonts w:ascii="Times New Roman" w:hAnsi="Times New Roman"/>
          <w:position w:val="2"/>
          <w:u w:val="single"/>
        </w:rPr>
        <w:t xml:space="preserve"> </w:t>
      </w:r>
      <w:r>
        <w:rPr>
          <w:rFonts w:ascii="Times New Roman" w:hAnsi="Times New Roman"/>
          <w:position w:val="2"/>
          <w:u w:val="single"/>
        </w:rPr>
        <w:tab/>
      </w:r>
    </w:p>
    <w:p w14:paraId="1BA0C368" w14:textId="77777777" w:rsidR="003655B5" w:rsidRDefault="00B56445">
      <w:pPr>
        <w:pStyle w:val="a3"/>
        <w:spacing w:before="0"/>
        <w:ind w:firstLine="0"/>
      </w:pPr>
      <w:r>
        <w:t>обозначение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схеме</w:t>
      </w:r>
    </w:p>
    <w:p w14:paraId="0175322C" w14:textId="77777777" w:rsidR="003655B5" w:rsidRDefault="003655B5">
      <w:pPr>
        <w:pStyle w:val="a3"/>
        <w:spacing w:before="0"/>
        <w:ind w:left="0" w:firstLine="0"/>
        <w:rPr>
          <w:sz w:val="20"/>
        </w:rPr>
      </w:pPr>
    </w:p>
    <w:p w14:paraId="08126DBF" w14:textId="77777777" w:rsidR="003655B5" w:rsidRDefault="003655B5">
      <w:pPr>
        <w:pStyle w:val="a3"/>
        <w:spacing w:before="0"/>
        <w:ind w:left="0" w:firstLine="0"/>
        <w:rPr>
          <w:sz w:val="20"/>
        </w:rPr>
      </w:pPr>
    </w:p>
    <w:p w14:paraId="4608EEDC" w14:textId="77777777" w:rsidR="003655B5" w:rsidRDefault="003655B5">
      <w:pPr>
        <w:pStyle w:val="a3"/>
        <w:spacing w:before="0"/>
        <w:ind w:left="0" w:firstLine="0"/>
        <w:rPr>
          <w:sz w:val="20"/>
        </w:rPr>
      </w:pPr>
    </w:p>
    <w:p w14:paraId="35D2EBC5" w14:textId="77777777" w:rsidR="003655B5" w:rsidRDefault="003655B5">
      <w:pPr>
        <w:pStyle w:val="a3"/>
        <w:spacing w:before="4"/>
        <w:ind w:left="0" w:firstLine="0"/>
        <w:rPr>
          <w:sz w:val="16"/>
        </w:rPr>
      </w:pPr>
    </w:p>
    <w:sectPr w:rsidR="003655B5">
      <w:headerReference w:type="default" r:id="rId7"/>
      <w:footerReference w:type="default" r:id="rId8"/>
      <w:pgSz w:w="11910" w:h="16840"/>
      <w:pgMar w:top="15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95C9" w14:textId="77777777" w:rsidR="00B56445" w:rsidRDefault="00B56445" w:rsidP="00E03745">
      <w:r>
        <w:separator/>
      </w:r>
    </w:p>
  </w:endnote>
  <w:endnote w:type="continuationSeparator" w:id="0">
    <w:p w14:paraId="0FA99727" w14:textId="77777777" w:rsidR="00B56445" w:rsidRDefault="00B56445" w:rsidP="00E0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B44A" w14:textId="77777777" w:rsidR="00E03745" w:rsidRPr="00197D6F" w:rsidRDefault="00E03745">
    <w:pPr>
      <w:pStyle w:val="a8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7EA933CC" w14:textId="77777777" w:rsidR="00E03745" w:rsidRDefault="00E037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BDE9" w14:textId="77777777" w:rsidR="00B56445" w:rsidRDefault="00B56445" w:rsidP="00E03745">
      <w:r>
        <w:separator/>
      </w:r>
    </w:p>
  </w:footnote>
  <w:footnote w:type="continuationSeparator" w:id="0">
    <w:p w14:paraId="3E303296" w14:textId="77777777" w:rsidR="00B56445" w:rsidRDefault="00B56445" w:rsidP="00E0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6256" w14:textId="534603CD" w:rsidR="00E03745" w:rsidRDefault="00E03745">
    <w:pPr>
      <w:pStyle w:val="a6"/>
    </w:pPr>
    <w:r>
      <w:rPr>
        <w:noProof/>
      </w:rPr>
      <w:drawing>
        <wp:inline distT="0" distB="0" distL="0" distR="0" wp14:anchorId="400CBB4B" wp14:editId="39AA2D9D">
          <wp:extent cx="6661150" cy="1166153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166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D8B"/>
    <w:multiLevelType w:val="hybridMultilevel"/>
    <w:tmpl w:val="33083F4A"/>
    <w:lvl w:ilvl="0" w:tplc="80D4D2DA">
      <w:start w:val="1"/>
      <w:numFmt w:val="decimal"/>
      <w:lvlText w:val="%1."/>
      <w:lvlJc w:val="left"/>
      <w:pPr>
        <w:ind w:left="542" w:hanging="38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7D2C278">
      <w:numFmt w:val="bullet"/>
      <w:lvlText w:val="•"/>
      <w:lvlJc w:val="left"/>
      <w:pPr>
        <w:ind w:left="1534" w:hanging="380"/>
      </w:pPr>
      <w:rPr>
        <w:rFonts w:hint="default"/>
        <w:lang w:val="ru-RU" w:eastAsia="en-US" w:bidi="ar-SA"/>
      </w:rPr>
    </w:lvl>
    <w:lvl w:ilvl="2" w:tplc="2A7E9E0C">
      <w:numFmt w:val="bullet"/>
      <w:lvlText w:val="•"/>
      <w:lvlJc w:val="left"/>
      <w:pPr>
        <w:ind w:left="2528" w:hanging="380"/>
      </w:pPr>
      <w:rPr>
        <w:rFonts w:hint="default"/>
        <w:lang w:val="ru-RU" w:eastAsia="en-US" w:bidi="ar-SA"/>
      </w:rPr>
    </w:lvl>
    <w:lvl w:ilvl="3" w:tplc="B908D8B4">
      <w:numFmt w:val="bullet"/>
      <w:lvlText w:val="•"/>
      <w:lvlJc w:val="left"/>
      <w:pPr>
        <w:ind w:left="3523" w:hanging="380"/>
      </w:pPr>
      <w:rPr>
        <w:rFonts w:hint="default"/>
        <w:lang w:val="ru-RU" w:eastAsia="en-US" w:bidi="ar-SA"/>
      </w:rPr>
    </w:lvl>
    <w:lvl w:ilvl="4" w:tplc="2C08B012">
      <w:numFmt w:val="bullet"/>
      <w:lvlText w:val="•"/>
      <w:lvlJc w:val="left"/>
      <w:pPr>
        <w:ind w:left="4517" w:hanging="380"/>
      </w:pPr>
      <w:rPr>
        <w:rFonts w:hint="default"/>
        <w:lang w:val="ru-RU" w:eastAsia="en-US" w:bidi="ar-SA"/>
      </w:rPr>
    </w:lvl>
    <w:lvl w:ilvl="5" w:tplc="1526A6B8">
      <w:numFmt w:val="bullet"/>
      <w:lvlText w:val="•"/>
      <w:lvlJc w:val="left"/>
      <w:pPr>
        <w:ind w:left="5512" w:hanging="380"/>
      </w:pPr>
      <w:rPr>
        <w:rFonts w:hint="default"/>
        <w:lang w:val="ru-RU" w:eastAsia="en-US" w:bidi="ar-SA"/>
      </w:rPr>
    </w:lvl>
    <w:lvl w:ilvl="6" w:tplc="7590B1EA">
      <w:numFmt w:val="bullet"/>
      <w:lvlText w:val="•"/>
      <w:lvlJc w:val="left"/>
      <w:pPr>
        <w:ind w:left="6506" w:hanging="380"/>
      </w:pPr>
      <w:rPr>
        <w:rFonts w:hint="default"/>
        <w:lang w:val="ru-RU" w:eastAsia="en-US" w:bidi="ar-SA"/>
      </w:rPr>
    </w:lvl>
    <w:lvl w:ilvl="7" w:tplc="12E66D84">
      <w:numFmt w:val="bullet"/>
      <w:lvlText w:val="•"/>
      <w:lvlJc w:val="left"/>
      <w:pPr>
        <w:ind w:left="7500" w:hanging="380"/>
      </w:pPr>
      <w:rPr>
        <w:rFonts w:hint="default"/>
        <w:lang w:val="ru-RU" w:eastAsia="en-US" w:bidi="ar-SA"/>
      </w:rPr>
    </w:lvl>
    <w:lvl w:ilvl="8" w:tplc="D820BDCA">
      <w:numFmt w:val="bullet"/>
      <w:lvlText w:val="•"/>
      <w:lvlJc w:val="left"/>
      <w:pPr>
        <w:ind w:left="8495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54127F24"/>
    <w:multiLevelType w:val="hybridMultilevel"/>
    <w:tmpl w:val="92E00F74"/>
    <w:lvl w:ilvl="0" w:tplc="455C35B4">
      <w:start w:val="1"/>
      <w:numFmt w:val="decimal"/>
      <w:lvlText w:val="%1."/>
      <w:lvlJc w:val="left"/>
      <w:pPr>
        <w:ind w:left="542" w:hanging="38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818A31D2">
      <w:numFmt w:val="bullet"/>
      <w:lvlText w:val="•"/>
      <w:lvlJc w:val="left"/>
      <w:pPr>
        <w:ind w:left="1534" w:hanging="380"/>
      </w:pPr>
      <w:rPr>
        <w:rFonts w:hint="default"/>
        <w:lang w:val="ru-RU" w:eastAsia="en-US" w:bidi="ar-SA"/>
      </w:rPr>
    </w:lvl>
    <w:lvl w:ilvl="2" w:tplc="BB52B092">
      <w:numFmt w:val="bullet"/>
      <w:lvlText w:val="•"/>
      <w:lvlJc w:val="left"/>
      <w:pPr>
        <w:ind w:left="2528" w:hanging="380"/>
      </w:pPr>
      <w:rPr>
        <w:rFonts w:hint="default"/>
        <w:lang w:val="ru-RU" w:eastAsia="en-US" w:bidi="ar-SA"/>
      </w:rPr>
    </w:lvl>
    <w:lvl w:ilvl="3" w:tplc="4F4CB034">
      <w:numFmt w:val="bullet"/>
      <w:lvlText w:val="•"/>
      <w:lvlJc w:val="left"/>
      <w:pPr>
        <w:ind w:left="3523" w:hanging="380"/>
      </w:pPr>
      <w:rPr>
        <w:rFonts w:hint="default"/>
        <w:lang w:val="ru-RU" w:eastAsia="en-US" w:bidi="ar-SA"/>
      </w:rPr>
    </w:lvl>
    <w:lvl w:ilvl="4" w:tplc="60C278FE">
      <w:numFmt w:val="bullet"/>
      <w:lvlText w:val="•"/>
      <w:lvlJc w:val="left"/>
      <w:pPr>
        <w:ind w:left="4517" w:hanging="380"/>
      </w:pPr>
      <w:rPr>
        <w:rFonts w:hint="default"/>
        <w:lang w:val="ru-RU" w:eastAsia="en-US" w:bidi="ar-SA"/>
      </w:rPr>
    </w:lvl>
    <w:lvl w:ilvl="5" w:tplc="1ECE33FC">
      <w:numFmt w:val="bullet"/>
      <w:lvlText w:val="•"/>
      <w:lvlJc w:val="left"/>
      <w:pPr>
        <w:ind w:left="5512" w:hanging="380"/>
      </w:pPr>
      <w:rPr>
        <w:rFonts w:hint="default"/>
        <w:lang w:val="ru-RU" w:eastAsia="en-US" w:bidi="ar-SA"/>
      </w:rPr>
    </w:lvl>
    <w:lvl w:ilvl="6" w:tplc="C750BBF2">
      <w:numFmt w:val="bullet"/>
      <w:lvlText w:val="•"/>
      <w:lvlJc w:val="left"/>
      <w:pPr>
        <w:ind w:left="6506" w:hanging="380"/>
      </w:pPr>
      <w:rPr>
        <w:rFonts w:hint="default"/>
        <w:lang w:val="ru-RU" w:eastAsia="en-US" w:bidi="ar-SA"/>
      </w:rPr>
    </w:lvl>
    <w:lvl w:ilvl="7" w:tplc="C6A2BE40">
      <w:numFmt w:val="bullet"/>
      <w:lvlText w:val="•"/>
      <w:lvlJc w:val="left"/>
      <w:pPr>
        <w:ind w:left="7500" w:hanging="380"/>
      </w:pPr>
      <w:rPr>
        <w:rFonts w:hint="default"/>
        <w:lang w:val="ru-RU" w:eastAsia="en-US" w:bidi="ar-SA"/>
      </w:rPr>
    </w:lvl>
    <w:lvl w:ilvl="8" w:tplc="475AC600">
      <w:numFmt w:val="bullet"/>
      <w:lvlText w:val="•"/>
      <w:lvlJc w:val="left"/>
      <w:pPr>
        <w:ind w:left="8495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55B5"/>
    <w:rsid w:val="003655B5"/>
    <w:rsid w:val="00B56445"/>
    <w:rsid w:val="00E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45F128"/>
  <w15:docId w15:val="{27B88DC8-735E-42DE-A125-C05C7642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2"/>
      <w:ind w:left="542" w:hanging="381"/>
    </w:pPr>
  </w:style>
  <w:style w:type="paragraph" w:styleId="a4">
    <w:name w:val="Title"/>
    <w:basedOn w:val="a"/>
    <w:uiPriority w:val="10"/>
    <w:qFormat/>
    <w:pPr>
      <w:spacing w:before="130"/>
      <w:ind w:left="3735" w:right="878" w:hanging="225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82"/>
      <w:ind w:left="542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037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745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E037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3745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Дега</dc:creator>
  <cp:lastModifiedBy>Валерий Куманцов</cp:lastModifiedBy>
  <cp:revision>2</cp:revision>
  <dcterms:created xsi:type="dcterms:W3CDTF">2021-03-04T11:18:00Z</dcterms:created>
  <dcterms:modified xsi:type="dcterms:W3CDTF">2021-03-04T12:53:00Z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2021-03-04T00:00:00Z</vt:filetime>
  </property>
</Properties>
</file>